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88FF29">
      <w:pPr>
        <w:widowControl/>
        <w:spacing w:line="360" w:lineRule="auto"/>
        <w:jc w:val="center"/>
        <w:rPr>
          <w:rFonts w:hint="eastAsia" w:ascii="Arial" w:hAnsi="Arial" w:cs="Arial"/>
          <w:b/>
          <w:color w:val="000000"/>
          <w:kern w:val="0"/>
          <w:sz w:val="36"/>
          <w:szCs w:val="36"/>
        </w:rPr>
      </w:pPr>
      <w:r>
        <w:rPr>
          <w:rFonts w:hint="eastAsia" w:ascii="Arial" w:hAnsi="Arial" w:cs="Arial"/>
          <w:b/>
          <w:color w:val="000000"/>
          <w:kern w:val="0"/>
          <w:sz w:val="36"/>
          <w:szCs w:val="36"/>
        </w:rPr>
        <w:t>《中国近现代史基本问题研究》考试大纲</w:t>
      </w:r>
    </w:p>
    <w:p w14:paraId="0B4C1961">
      <w:pPr>
        <w:widowControl/>
        <w:spacing w:line="360" w:lineRule="auto"/>
        <w:jc w:val="left"/>
        <w:rPr>
          <w:rFonts w:hint="eastAsia" w:ascii="宋体" w:hAnsi="宋体" w:cs="Arial"/>
          <w:color w:val="000000"/>
          <w:kern w:val="0"/>
          <w:szCs w:val="21"/>
        </w:rPr>
      </w:pPr>
    </w:p>
    <w:p w14:paraId="39084FE0">
      <w:pPr>
        <w:widowControl/>
        <w:spacing w:line="360" w:lineRule="auto"/>
        <w:jc w:val="left"/>
        <w:rPr>
          <w:rFonts w:hint="eastAsia" w:ascii="宋体" w:hAnsi="宋体"/>
          <w:color w:val="000000"/>
          <w:sz w:val="24"/>
        </w:rPr>
      </w:pPr>
      <w:r>
        <w:rPr>
          <w:rFonts w:hint="eastAsia" w:ascii="宋体" w:hAnsi="宋体"/>
          <w:b/>
          <w:color w:val="000000"/>
          <w:sz w:val="24"/>
        </w:rPr>
        <w:t>一、考试目标</w:t>
      </w:r>
    </w:p>
    <w:p w14:paraId="33F65AB5">
      <w:pPr>
        <w:spacing w:line="360" w:lineRule="auto"/>
        <w:ind w:firstLine="480" w:firstLineChars="200"/>
        <w:rPr>
          <w:rFonts w:hint="eastAsia" w:ascii="宋体" w:hAnsi="宋体"/>
          <w:color w:val="000000"/>
          <w:sz w:val="24"/>
        </w:rPr>
      </w:pPr>
      <w:r>
        <w:rPr>
          <w:rFonts w:hint="eastAsia" w:ascii="宋体" w:hAnsi="宋体"/>
          <w:sz w:val="24"/>
          <w:lang w:val="en-US" w:eastAsia="zh-CN"/>
        </w:rPr>
        <w:t>本科目主要考查考生对中国近现代史发展过程及其主要内容的掌握程度，尤其是对近现代中国社会发展和革命、建设、改革的历史进程及其内在规律的掌握程度，以及运用马克思主义唯物史观理论和方法论分析历史问题、明辨历史是非和把握社会发展方向的能力。</w:t>
      </w:r>
    </w:p>
    <w:p w14:paraId="35C5D632">
      <w:pPr>
        <w:spacing w:line="360" w:lineRule="auto"/>
        <w:rPr>
          <w:rFonts w:hint="eastAsia" w:ascii="宋体" w:hAnsi="宋体"/>
          <w:b/>
          <w:sz w:val="24"/>
        </w:rPr>
      </w:pPr>
      <w:r>
        <w:rPr>
          <w:rFonts w:ascii="宋体" w:hAnsi="宋体"/>
          <w:b/>
          <w:sz w:val="24"/>
        </w:rPr>
        <w:t>二、题型结构</w:t>
      </w:r>
    </w:p>
    <w:p w14:paraId="290F4284">
      <w:pPr>
        <w:spacing w:line="360" w:lineRule="auto"/>
        <w:ind w:firstLine="352" w:firstLineChars="147"/>
        <w:rPr>
          <w:rFonts w:hint="eastAsia" w:ascii="宋体" w:hAnsi="宋体"/>
          <w:bCs/>
          <w:sz w:val="24"/>
        </w:rPr>
      </w:pPr>
      <w:r>
        <w:rPr>
          <w:rFonts w:hint="eastAsia" w:ascii="宋体" w:hAnsi="宋体"/>
          <w:bCs/>
          <w:sz w:val="24"/>
        </w:rPr>
        <w:t>1.简答题</w:t>
      </w:r>
    </w:p>
    <w:p w14:paraId="380A44E3">
      <w:pPr>
        <w:spacing w:line="360" w:lineRule="auto"/>
        <w:ind w:firstLine="352" w:firstLineChars="147"/>
        <w:rPr>
          <w:rFonts w:hint="eastAsia" w:ascii="宋体" w:hAnsi="宋体"/>
          <w:bCs/>
          <w:sz w:val="24"/>
        </w:rPr>
      </w:pPr>
      <w:r>
        <w:rPr>
          <w:rFonts w:hint="eastAsia" w:ascii="宋体" w:hAnsi="宋体"/>
          <w:bCs/>
          <w:sz w:val="24"/>
        </w:rPr>
        <w:t>2.辨析题</w:t>
      </w:r>
    </w:p>
    <w:p w14:paraId="5AB44F43">
      <w:pPr>
        <w:spacing w:line="360" w:lineRule="auto"/>
        <w:ind w:firstLine="352" w:firstLineChars="147"/>
        <w:rPr>
          <w:rFonts w:hint="eastAsia" w:ascii="宋体" w:hAnsi="宋体"/>
          <w:bCs/>
          <w:sz w:val="24"/>
        </w:rPr>
      </w:pPr>
      <w:r>
        <w:rPr>
          <w:rFonts w:hint="eastAsia" w:ascii="宋体" w:hAnsi="宋体"/>
          <w:bCs/>
          <w:sz w:val="24"/>
        </w:rPr>
        <w:t>3.论述题</w:t>
      </w:r>
    </w:p>
    <w:p w14:paraId="1E2A3E84">
      <w:pPr>
        <w:spacing w:line="360" w:lineRule="auto"/>
        <w:rPr>
          <w:rFonts w:ascii="宋体" w:hAnsi="宋体"/>
          <w:b/>
          <w:sz w:val="24"/>
        </w:rPr>
      </w:pPr>
      <w:r>
        <w:rPr>
          <w:rFonts w:hint="eastAsia" w:ascii="宋体" w:hAnsi="宋体"/>
          <w:sz w:val="24"/>
        </w:rPr>
        <w:t>三</w:t>
      </w:r>
      <w:r>
        <w:rPr>
          <w:rFonts w:ascii="宋体" w:hAnsi="宋体"/>
          <w:b/>
          <w:sz w:val="24"/>
        </w:rPr>
        <w:t>、</w:t>
      </w:r>
      <w:r>
        <w:rPr>
          <w:rFonts w:hint="eastAsia" w:ascii="宋体" w:hAnsi="宋体"/>
          <w:b/>
          <w:sz w:val="24"/>
        </w:rPr>
        <w:t>总分与</w:t>
      </w:r>
      <w:r>
        <w:rPr>
          <w:rFonts w:ascii="宋体" w:hAnsi="宋体"/>
          <w:b/>
          <w:sz w:val="24"/>
        </w:rPr>
        <w:t>考试时间</w:t>
      </w:r>
    </w:p>
    <w:p w14:paraId="529F1025">
      <w:pPr>
        <w:spacing w:line="360" w:lineRule="auto"/>
        <w:ind w:firstLine="480" w:firstLineChars="200"/>
        <w:rPr>
          <w:rFonts w:hint="eastAsia" w:ascii="宋体" w:hAnsi="宋体"/>
          <w:sz w:val="24"/>
        </w:rPr>
      </w:pPr>
      <w:r>
        <w:rPr>
          <w:bCs/>
          <w:sz w:val="24"/>
        </w:rPr>
        <w:t>1.</w:t>
      </w:r>
      <w:r>
        <w:rPr>
          <w:rFonts w:ascii="宋体" w:hAnsi="宋体"/>
          <w:bCs/>
          <w:sz w:val="24"/>
        </w:rPr>
        <w:t>总分</w:t>
      </w:r>
      <w:r>
        <w:rPr>
          <w:rFonts w:hint="eastAsia" w:ascii="宋体" w:hAnsi="宋体"/>
          <w:bCs/>
          <w:sz w:val="24"/>
        </w:rPr>
        <w:t>：</w:t>
      </w:r>
      <w:r>
        <w:rPr>
          <w:rFonts w:hint="eastAsia" w:ascii="宋体" w:hAnsi="宋体"/>
          <w:sz w:val="24"/>
        </w:rPr>
        <w:t>10</w:t>
      </w:r>
      <w:r>
        <w:rPr>
          <w:rFonts w:ascii="宋体" w:hAnsi="宋体"/>
          <w:sz w:val="24"/>
        </w:rPr>
        <w:t>0分</w:t>
      </w:r>
    </w:p>
    <w:p w14:paraId="397C48C5">
      <w:pPr>
        <w:spacing w:line="360" w:lineRule="auto"/>
        <w:ind w:firstLine="480" w:firstLineChars="200"/>
        <w:rPr>
          <w:rFonts w:ascii="宋体" w:hAnsi="宋体"/>
          <w:sz w:val="24"/>
        </w:rPr>
      </w:pPr>
      <w:r>
        <w:rPr>
          <w:bCs/>
          <w:sz w:val="24"/>
        </w:rPr>
        <w:t>2.</w:t>
      </w:r>
      <w:r>
        <w:rPr>
          <w:rFonts w:ascii="宋体" w:hAnsi="宋体"/>
          <w:bCs/>
          <w:sz w:val="24"/>
        </w:rPr>
        <w:t>考试时间：</w:t>
      </w:r>
      <w:r>
        <w:rPr>
          <w:rFonts w:hint="eastAsia" w:ascii="宋体" w:hAnsi="宋体"/>
          <w:sz w:val="24"/>
        </w:rPr>
        <w:t>120分钟</w:t>
      </w:r>
    </w:p>
    <w:p w14:paraId="59C21480">
      <w:pPr>
        <w:spacing w:line="360" w:lineRule="auto"/>
        <w:rPr>
          <w:rFonts w:hint="eastAsia" w:ascii="宋体" w:hAnsi="宋体"/>
          <w:b/>
          <w:sz w:val="24"/>
        </w:rPr>
      </w:pPr>
      <w:r>
        <w:rPr>
          <w:rFonts w:hint="eastAsia" w:ascii="宋体" w:hAnsi="宋体"/>
          <w:b/>
          <w:sz w:val="24"/>
        </w:rPr>
        <w:t>四、参考书目</w:t>
      </w:r>
    </w:p>
    <w:p w14:paraId="71A68CE3">
      <w:pPr>
        <w:spacing w:line="360" w:lineRule="auto"/>
        <w:ind w:firstLine="480" w:firstLineChars="200"/>
        <w:rPr>
          <w:rFonts w:hint="eastAsia" w:ascii="宋体" w:hAnsi="宋体"/>
          <w:bCs/>
          <w:sz w:val="24"/>
        </w:rPr>
      </w:pPr>
      <w:r>
        <w:rPr>
          <w:rFonts w:hint="eastAsia" w:ascii="宋体" w:hAnsi="宋体"/>
          <w:bCs/>
          <w:sz w:val="24"/>
        </w:rPr>
        <w:t>《中国近现代史纲要》，</w:t>
      </w:r>
      <w:r>
        <w:rPr>
          <w:rFonts w:hint="eastAsia" w:ascii="宋体" w:hAnsi="宋体" w:eastAsia="宋体" w:cs="Times New Roman"/>
          <w:bCs/>
          <w:kern w:val="2"/>
          <w:sz w:val="24"/>
          <w:szCs w:val="24"/>
          <w:lang w:val="en-US" w:eastAsia="zh-CN" w:bidi="ar-SA"/>
        </w:rPr>
        <w:t>本书编写组</w:t>
      </w:r>
      <w:r>
        <w:rPr>
          <w:rFonts w:hint="eastAsia" w:ascii="宋体" w:hAnsi="宋体" w:cs="Times New Roman"/>
          <w:bCs/>
          <w:kern w:val="2"/>
          <w:sz w:val="24"/>
          <w:szCs w:val="24"/>
          <w:lang w:val="en-US" w:eastAsia="zh-CN" w:bidi="ar-SA"/>
        </w:rPr>
        <w:t>，</w:t>
      </w:r>
      <w:bookmarkStart w:id="0" w:name="_GoBack"/>
      <w:bookmarkEnd w:id="0"/>
      <w:r>
        <w:rPr>
          <w:rFonts w:hint="eastAsia" w:ascii="宋体" w:hAnsi="宋体"/>
          <w:bCs/>
          <w:sz w:val="24"/>
        </w:rPr>
        <w:t>高等教育出版社，2023年版。</w:t>
      </w:r>
    </w:p>
    <w:p w14:paraId="3793099F">
      <w:pPr>
        <w:spacing w:line="360" w:lineRule="auto"/>
        <w:rPr>
          <w:rFonts w:hint="eastAsia" w:ascii="宋体" w:hAnsi="宋体"/>
          <w:b/>
          <w:sz w:val="24"/>
        </w:rPr>
      </w:pPr>
      <w:r>
        <w:rPr>
          <w:rFonts w:hint="eastAsia" w:ascii="宋体" w:hAnsi="宋体"/>
          <w:b/>
          <w:sz w:val="24"/>
        </w:rPr>
        <w:t>五、</w:t>
      </w:r>
      <w:r>
        <w:rPr>
          <w:rFonts w:hint="eastAsia" w:ascii="宋体" w:hAnsi="宋体"/>
          <w:b/>
          <w:sz w:val="24"/>
          <w:lang w:val="en-US" w:eastAsia="zh-CN"/>
        </w:rPr>
        <w:t>主要内容</w:t>
      </w:r>
    </w:p>
    <w:p w14:paraId="317825E4">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（一）中国近现代史相关概念与理论</w:t>
      </w:r>
    </w:p>
    <w:p w14:paraId="126D600A">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1.中国近现代史的主流和本质</w:t>
      </w:r>
    </w:p>
    <w:p w14:paraId="5AE35647">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2.“半殖民地半封建社会”理论的提出与形成</w:t>
      </w:r>
    </w:p>
    <w:p w14:paraId="0440A181">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3.中国近代社会的基本矛盾与各阶级</w:t>
      </w:r>
    </w:p>
    <w:p w14:paraId="19E6150D">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（二）中国近代社会各阶层对中国出路的探索及评价</w:t>
      </w:r>
    </w:p>
    <w:p w14:paraId="3365B5CD">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1.近代中华民族遭受的磨难与民族意识的觉醒</w:t>
      </w:r>
    </w:p>
    <w:p w14:paraId="03DE61ED">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2.太平天国运动、洋务运动</w:t>
      </w:r>
    </w:p>
    <w:p w14:paraId="4F242318">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3.维新运动、辛亥革命</w:t>
      </w:r>
    </w:p>
    <w:p w14:paraId="17AF4D85">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（三）新旧民主主义革命之交的中国出路探索</w:t>
      </w:r>
    </w:p>
    <w:p w14:paraId="64ED7C34">
      <w:pPr>
        <w:spacing w:line="360" w:lineRule="auto"/>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新文化运动</w:t>
      </w:r>
    </w:p>
    <w:p w14:paraId="4C4383FC">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2.五四运动</w:t>
      </w:r>
    </w:p>
    <w:p w14:paraId="0C52B050">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3.五四运动与无产阶级力量的壮大发展</w:t>
      </w:r>
    </w:p>
    <w:p w14:paraId="230C40FD">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（四）中国共产党对中国近代社会出路的探索</w:t>
      </w:r>
    </w:p>
    <w:p w14:paraId="0B2F38C0">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1.马克思主义的传播与中国共产党的成立</w:t>
      </w:r>
    </w:p>
    <w:p w14:paraId="59D250D5">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2.中国共产党对中国革命新局面、新道路的探索</w:t>
      </w:r>
    </w:p>
    <w:p w14:paraId="08B59609">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3.中华民族的抗日战争与中国共产党中流砥柱的作用</w:t>
      </w:r>
    </w:p>
    <w:p w14:paraId="0DE6B679">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4.中国共产党取得新民主主义革命胜利，建立新中国</w:t>
      </w:r>
    </w:p>
    <w:p w14:paraId="34067792">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（五）中国共产党对中国社会主义建设道路的探索</w:t>
      </w:r>
    </w:p>
    <w:p w14:paraId="07C0CD23">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1.向社会主义社会过渡</w:t>
      </w:r>
    </w:p>
    <w:p w14:paraId="366F2884">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2.全面建设社会主义</w:t>
      </w:r>
    </w:p>
    <w:p w14:paraId="248F2538">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3.社会主义道路的艰辛探索和曲折发展</w:t>
      </w:r>
    </w:p>
    <w:p w14:paraId="0C034AEA">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 xml:space="preserve">（六）改革开放与中国特色社会主义的开创和发展 </w:t>
      </w:r>
    </w:p>
    <w:p w14:paraId="272EFA6E">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1.历史性的伟大转折和改革开放的起步</w:t>
      </w:r>
    </w:p>
    <w:p w14:paraId="07C76D18">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2.改革开放和社会主义现代化建设新局面</w:t>
      </w:r>
    </w:p>
    <w:p w14:paraId="3FD470B1">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3.把中国特色社会主义推向21世纪</w:t>
      </w:r>
    </w:p>
    <w:p w14:paraId="4A8E40E1">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4.在新形势下坚持和发展中国特色社会主义</w:t>
      </w:r>
    </w:p>
    <w:p w14:paraId="00B8FC96">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（七） 中国特色社会主义进入新时代</w:t>
      </w:r>
    </w:p>
    <w:p w14:paraId="2F4E7DE5">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1.开拓中国特色社会主义更为广阔的发展前景</w:t>
      </w:r>
    </w:p>
    <w:p w14:paraId="6FEBB558">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2.把新时代中国特色社会主义不断推向前进</w:t>
      </w:r>
    </w:p>
    <w:p w14:paraId="66C7980F">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3.开启全面建设社会主义现代化国家新征程</w:t>
      </w: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pgNumType w:start="1"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E7F969">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8ABEB4">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EDD33">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333BB">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783730">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iNmZjMWYxZDJlMzEwZjg3ZjU2ZWI4MTQ1Mzk1MmEifQ=="/>
  </w:docVars>
  <w:rsids>
    <w:rsidRoot w:val="00D17D5E"/>
    <w:rsid w:val="0003717A"/>
    <w:rsid w:val="00094F8F"/>
    <w:rsid w:val="000D3174"/>
    <w:rsid w:val="00103DE3"/>
    <w:rsid w:val="00156283"/>
    <w:rsid w:val="00166758"/>
    <w:rsid w:val="00173CE2"/>
    <w:rsid w:val="0018555A"/>
    <w:rsid w:val="001B4BF5"/>
    <w:rsid w:val="001D29D7"/>
    <w:rsid w:val="00211B31"/>
    <w:rsid w:val="00257D9E"/>
    <w:rsid w:val="002D00C2"/>
    <w:rsid w:val="002D291A"/>
    <w:rsid w:val="002E23BD"/>
    <w:rsid w:val="0034019F"/>
    <w:rsid w:val="00361708"/>
    <w:rsid w:val="003677BE"/>
    <w:rsid w:val="003A01F7"/>
    <w:rsid w:val="003B12F9"/>
    <w:rsid w:val="003B7123"/>
    <w:rsid w:val="00436BA9"/>
    <w:rsid w:val="004521B5"/>
    <w:rsid w:val="00481850"/>
    <w:rsid w:val="00487DA4"/>
    <w:rsid w:val="004941F7"/>
    <w:rsid w:val="004F62B7"/>
    <w:rsid w:val="00504A24"/>
    <w:rsid w:val="005729DF"/>
    <w:rsid w:val="005863D1"/>
    <w:rsid w:val="005870F0"/>
    <w:rsid w:val="0059509A"/>
    <w:rsid w:val="005D52BB"/>
    <w:rsid w:val="005E4935"/>
    <w:rsid w:val="0061202E"/>
    <w:rsid w:val="00670998"/>
    <w:rsid w:val="006D4697"/>
    <w:rsid w:val="006E229C"/>
    <w:rsid w:val="00716A00"/>
    <w:rsid w:val="00730D54"/>
    <w:rsid w:val="00742590"/>
    <w:rsid w:val="00743323"/>
    <w:rsid w:val="00746C08"/>
    <w:rsid w:val="00760DAF"/>
    <w:rsid w:val="00796DAB"/>
    <w:rsid w:val="007C747E"/>
    <w:rsid w:val="007E6F3F"/>
    <w:rsid w:val="0082237D"/>
    <w:rsid w:val="008807E1"/>
    <w:rsid w:val="008C3AC9"/>
    <w:rsid w:val="008E0A87"/>
    <w:rsid w:val="008F4582"/>
    <w:rsid w:val="009071B1"/>
    <w:rsid w:val="00911A10"/>
    <w:rsid w:val="009759F5"/>
    <w:rsid w:val="00986A22"/>
    <w:rsid w:val="00A264D3"/>
    <w:rsid w:val="00A43027"/>
    <w:rsid w:val="00A66DFC"/>
    <w:rsid w:val="00AB0602"/>
    <w:rsid w:val="00B246EA"/>
    <w:rsid w:val="00B31799"/>
    <w:rsid w:val="00B47C7B"/>
    <w:rsid w:val="00B520B7"/>
    <w:rsid w:val="00B747BC"/>
    <w:rsid w:val="00BB40D1"/>
    <w:rsid w:val="00BC5A15"/>
    <w:rsid w:val="00C05864"/>
    <w:rsid w:val="00C479E6"/>
    <w:rsid w:val="00C66DF0"/>
    <w:rsid w:val="00C9045F"/>
    <w:rsid w:val="00C91401"/>
    <w:rsid w:val="00CD79A4"/>
    <w:rsid w:val="00CE7591"/>
    <w:rsid w:val="00D17D5E"/>
    <w:rsid w:val="00D46638"/>
    <w:rsid w:val="00D53885"/>
    <w:rsid w:val="00DB24A0"/>
    <w:rsid w:val="00DC2389"/>
    <w:rsid w:val="00DE4A64"/>
    <w:rsid w:val="00E0347B"/>
    <w:rsid w:val="00E1736F"/>
    <w:rsid w:val="00E46326"/>
    <w:rsid w:val="00E60F36"/>
    <w:rsid w:val="00E866FF"/>
    <w:rsid w:val="00E93D45"/>
    <w:rsid w:val="00EB3535"/>
    <w:rsid w:val="00EC34BD"/>
    <w:rsid w:val="00F06728"/>
    <w:rsid w:val="00F17E63"/>
    <w:rsid w:val="00F509FD"/>
    <w:rsid w:val="00FA0808"/>
    <w:rsid w:val="00FB59A7"/>
    <w:rsid w:val="038627B4"/>
    <w:rsid w:val="0D707B5A"/>
    <w:rsid w:val="11CD2175"/>
    <w:rsid w:val="16C76973"/>
    <w:rsid w:val="183121A5"/>
    <w:rsid w:val="1A75281D"/>
    <w:rsid w:val="1B0E2C71"/>
    <w:rsid w:val="1BA24298"/>
    <w:rsid w:val="1C393A9E"/>
    <w:rsid w:val="1E6E5790"/>
    <w:rsid w:val="1EA731C1"/>
    <w:rsid w:val="20EA237C"/>
    <w:rsid w:val="249B19C2"/>
    <w:rsid w:val="272151AB"/>
    <w:rsid w:val="276E51C4"/>
    <w:rsid w:val="291724A9"/>
    <w:rsid w:val="295C6FB8"/>
    <w:rsid w:val="2F275005"/>
    <w:rsid w:val="315216B2"/>
    <w:rsid w:val="3842373A"/>
    <w:rsid w:val="38A2651C"/>
    <w:rsid w:val="39A026E1"/>
    <w:rsid w:val="3CD76584"/>
    <w:rsid w:val="3DAB5FFD"/>
    <w:rsid w:val="3E46020B"/>
    <w:rsid w:val="406F2291"/>
    <w:rsid w:val="41BF16B6"/>
    <w:rsid w:val="44474FB3"/>
    <w:rsid w:val="45B06FA1"/>
    <w:rsid w:val="494E1773"/>
    <w:rsid w:val="4C6C3790"/>
    <w:rsid w:val="50425BA9"/>
    <w:rsid w:val="51EE1153"/>
    <w:rsid w:val="527C7EE5"/>
    <w:rsid w:val="53D12B98"/>
    <w:rsid w:val="55671AF0"/>
    <w:rsid w:val="55F7D00E"/>
    <w:rsid w:val="5B232FD2"/>
    <w:rsid w:val="5C950D63"/>
    <w:rsid w:val="5FC54A72"/>
    <w:rsid w:val="5FD7A0E4"/>
    <w:rsid w:val="612B24F6"/>
    <w:rsid w:val="6273FEAD"/>
    <w:rsid w:val="6FB76FAE"/>
    <w:rsid w:val="6FD8D46C"/>
    <w:rsid w:val="72014C15"/>
    <w:rsid w:val="720F23F1"/>
    <w:rsid w:val="728C7879"/>
    <w:rsid w:val="72AC05E9"/>
    <w:rsid w:val="734367D4"/>
    <w:rsid w:val="764B0EC7"/>
    <w:rsid w:val="7B1E7B64"/>
    <w:rsid w:val="7BEF2266"/>
    <w:rsid w:val="AB7F83B0"/>
    <w:rsid w:val="ADFFA18A"/>
    <w:rsid w:val="D6FF31E4"/>
    <w:rsid w:val="D761ED00"/>
    <w:rsid w:val="E5FDBC43"/>
    <w:rsid w:val="E8DE39FE"/>
    <w:rsid w:val="EF7617AB"/>
    <w:rsid w:val="EFBF40A8"/>
    <w:rsid w:val="EFF60F74"/>
    <w:rsid w:val="FEFB9983"/>
    <w:rsid w:val="FF47214B"/>
    <w:rsid w:val="FF9DEBB9"/>
    <w:rsid w:val="FFFF5D3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link w:val="2"/>
    <w:qFormat/>
    <w:uiPriority w:val="99"/>
    <w:rPr>
      <w:kern w:val="2"/>
      <w:sz w:val="18"/>
      <w:szCs w:val="18"/>
    </w:rPr>
  </w:style>
  <w:style w:type="character" w:customStyle="1" w:styleId="7">
    <w:name w:val="页眉 Char"/>
    <w:link w:val="3"/>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723</Words>
  <Characters>759</Characters>
  <Lines>15</Lines>
  <Paragraphs>4</Paragraphs>
  <TotalTime>19</TotalTime>
  <ScaleCrop>false</ScaleCrop>
  <LinksUpToDate>false</LinksUpToDate>
  <CharactersWithSpaces>761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2024-10-09T23:13:00Z</dcterms:created>
  <dc:creator>李江杰</dc:creator>
  <cp:lastModifiedBy>胡艳</cp:lastModifiedBy>
  <cp:lastPrinted>2025-10-13T02:42:00Z</cp:lastPrinted>
  <dcterms:modified xsi:type="dcterms:W3CDTF">2025-10-15T08:22:04Z</dcterms:modified>
  <dc:title>马克思主义文艺理论综合（复试）考试大纲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04414B6BFB714F879DCA3DDC29A83A8A_13</vt:lpwstr>
  </property>
  <property fmtid="{D5CDD505-2E9C-101B-9397-08002B2CF9AE}" pid="4" name="KSOTemplateDocerSaveRecord">
    <vt:lpwstr>eyJoZGlkIjoiOGVmZWVkYWNlMmVlOGU2OGY0YzVhZDg0YTcyMjRlN2EiLCJ1c2VySWQiOiI1Mjk0OTgzOTMifQ==</vt:lpwstr>
  </property>
</Properties>
</file>